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7EA2EF" w14:textId="77777777" w:rsidR="00D5128F" w:rsidRPr="00CA71D1" w:rsidRDefault="00D5128F" w:rsidP="00D5128F">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513DA2A2" w14:textId="77777777" w:rsidR="00D5128F" w:rsidRPr="00CA71D1" w:rsidRDefault="00D5128F" w:rsidP="00D5128F">
      <w:pPr>
        <w:spacing w:after="0"/>
        <w:rPr>
          <w:rFonts w:ascii="Times New Roman" w:eastAsia="Times New Roman" w:hAnsi="Times New Roman" w:cs="Times New Roman"/>
          <w:b/>
          <w:bCs/>
          <w:sz w:val="24"/>
          <w:szCs w:val="24"/>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hereinafter referred to as “the Employer”, now invites bids from suppliers / contractors  for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86491F">
        <w:rPr>
          <w:rFonts w:ascii="Times New Roman" w:eastAsia="Times New Roman" w:hAnsi="Times New Roman" w:cs="Times New Roman"/>
          <w:b/>
          <w:bCs/>
          <w:sz w:val="24"/>
          <w:szCs w:val="24"/>
        </w:rPr>
        <w:t>Supply and installation of rectifiers and DC distribution panel for Spandaryan HPP</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RFP reference number: CGHC 10/24</w:t>
      </w:r>
    </w:p>
    <w:p w14:paraId="44950BC6" w14:textId="77777777" w:rsidR="00D5128F" w:rsidRPr="00CA71D1" w:rsidRDefault="00D5128F" w:rsidP="00D5128F">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24F18C7D" w14:textId="596FF24F" w:rsidR="00D5128F" w:rsidRPr="00CA71D1" w:rsidRDefault="00D5128F" w:rsidP="00D5128F">
      <w:pPr>
        <w:spacing w:before="60" w:after="0"/>
        <w:rPr>
          <w:rFonts w:ascii="Times New Roman" w:hAnsi="Times New Roman" w:cs="Times New Roman"/>
          <w:color w:val="000000"/>
          <w:spacing w:val="-2"/>
          <w:sz w:val="24"/>
          <w:szCs w:val="24"/>
        </w:rPr>
      </w:pPr>
      <w:r w:rsidRPr="00096189">
        <w:rPr>
          <w:rFonts w:ascii="Times New Roman" w:hAnsi="Times New Roman" w:cs="Times New Roman"/>
          <w:b/>
          <w:sz w:val="24"/>
          <w:szCs w:val="24"/>
        </w:rPr>
        <w:t>Issued on:</w:t>
      </w:r>
      <w:r w:rsidRPr="00096189">
        <w:rPr>
          <w:rFonts w:ascii="Times New Roman" w:hAnsi="Times New Roman" w:cs="Times New Roman"/>
          <w:b/>
          <w:sz w:val="24"/>
          <w:szCs w:val="24"/>
          <w:shd w:val="clear" w:color="auto" w:fill="FFFFFF" w:themeFill="background1"/>
        </w:rPr>
        <w:t xml:space="preserve"> </w:t>
      </w:r>
      <w:r w:rsidR="00096189" w:rsidRPr="00096189">
        <w:rPr>
          <w:rFonts w:ascii="Times New Roman" w:hAnsi="Times New Roman" w:cs="Times New Roman"/>
          <w:i/>
          <w:sz w:val="24"/>
          <w:szCs w:val="24"/>
          <w:shd w:val="clear" w:color="auto" w:fill="FFFFFF" w:themeFill="background1"/>
          <w:lang w:val="ru-RU"/>
        </w:rPr>
        <w:t>30</w:t>
      </w:r>
      <w:r w:rsidRPr="00096189">
        <w:rPr>
          <w:rFonts w:ascii="Times New Roman" w:hAnsi="Times New Roman" w:cs="Times New Roman"/>
          <w:i/>
          <w:sz w:val="24"/>
          <w:szCs w:val="24"/>
          <w:shd w:val="clear" w:color="auto" w:fill="FFFFFF" w:themeFill="background1"/>
        </w:rPr>
        <w:t xml:space="preserve"> April 2024</w:t>
      </w:r>
    </w:p>
    <w:p w14:paraId="61A75DEA"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p>
    <w:p w14:paraId="6CCAD749"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3CB20055" w14:textId="77777777" w:rsidR="00D5128F" w:rsidRPr="00CA71D1" w:rsidRDefault="00D5128F" w:rsidP="00D5128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5"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“Supply and installation of rectifiers and DC distribution panel for Spandaryan HPP” of ContourGlobal Hydro Cascade CJSC</w:t>
      </w:r>
      <w:r w:rsidRPr="00CA71D1">
        <w:rPr>
          <w:rFonts w:ascii="Times New Roman" w:eastAsia="Times New Roman" w:hAnsi="Times New Roman" w:cs="Times New Roman"/>
          <w:i/>
          <w:iCs/>
          <w:sz w:val="24"/>
          <w:szCs w:val="24"/>
        </w:rPr>
        <w:t>.</w:t>
      </w:r>
    </w:p>
    <w:p w14:paraId="13C39D9D"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The procurement will be conducted through an open tender  process which will be carried out in two stage with Request for Proposal (“</w:t>
      </w:r>
      <w:r w:rsidRPr="00CA71D1">
        <w:rPr>
          <w:b/>
          <w:bCs/>
          <w:color w:val="000000" w:themeColor="text1"/>
          <w:szCs w:val="24"/>
        </w:rPr>
        <w:t>RFP</w:t>
      </w:r>
      <w:r w:rsidRPr="00CA71D1">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CA71D1">
        <w:rPr>
          <w:color w:val="000000" w:themeColor="text1"/>
          <w:szCs w:val="24"/>
        </w:rPr>
        <w:t>(</w:t>
      </w:r>
      <w:hyperlink r:id="rId6" w:history="1">
        <w:r w:rsidRPr="00CA71D1">
          <w:rPr>
            <w:rStyle w:val="Hyperlink"/>
            <w:szCs w:val="24"/>
          </w:rPr>
          <w:t>Coupa Supplier Portal (coupahost.com)</w:t>
        </w:r>
      </w:hyperlink>
      <w:r w:rsidRPr="00CA71D1">
        <w:rPr>
          <w:color w:val="000000" w:themeColor="text1"/>
          <w:szCs w:val="24"/>
        </w:rPr>
        <w:t>)</w:t>
      </w:r>
      <w:bookmarkEnd w:id="1"/>
      <w:r w:rsidRPr="00CA71D1">
        <w:rPr>
          <w:color w:val="000000" w:themeColor="text1"/>
          <w:szCs w:val="24"/>
        </w:rPr>
        <w:t xml:space="preserve">. </w:t>
      </w:r>
    </w:p>
    <w:p w14:paraId="5282569E"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6D41C948" w14:textId="40695D6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non-responsive and shall not be considered during the opening of Financial Proposal. The duration of the works is 1</w:t>
      </w:r>
      <w:r w:rsidR="005C102C" w:rsidRPr="005C102C">
        <w:rPr>
          <w:color w:val="000000" w:themeColor="text1"/>
          <w:szCs w:val="24"/>
        </w:rPr>
        <w:t>5</w:t>
      </w:r>
      <w:r w:rsidRPr="00CA71D1">
        <w:rPr>
          <w:color w:val="000000" w:themeColor="text1"/>
          <w:szCs w:val="24"/>
        </w:rPr>
        <w:t xml:space="preserve">0 days, starting from the contract signature date. </w:t>
      </w:r>
    </w:p>
    <w:p w14:paraId="0FD3BFDA" w14:textId="20B74E83" w:rsidR="00D5128F" w:rsidRPr="00CA71D1" w:rsidRDefault="00D5128F" w:rsidP="00D5128F">
      <w:pPr>
        <w:pStyle w:val="ListParagraph"/>
        <w:numPr>
          <w:ilvl w:val="0"/>
          <w:numId w:val="1"/>
        </w:numPr>
        <w:spacing w:line="276" w:lineRule="auto"/>
        <w:rPr>
          <w:rFonts w:eastAsiaTheme="minorEastAsia"/>
          <w:color w:val="000000" w:themeColor="text1"/>
          <w:szCs w:val="24"/>
        </w:rPr>
      </w:pPr>
      <w:bookmarkStart w:id="2" w:name="_Hlk97194835"/>
      <w:r w:rsidRPr="00CA71D1">
        <w:rPr>
          <w:color w:val="000000" w:themeColor="text1"/>
          <w:szCs w:val="24"/>
        </w:rPr>
        <w:t>The deadline for Proposals submission is 17:00</w:t>
      </w:r>
      <w:r w:rsidRPr="00CA71D1">
        <w:rPr>
          <w:szCs w:val="24"/>
        </w:rPr>
        <w:t xml:space="preserve"> hours Yerevan time on </w:t>
      </w:r>
      <w:r w:rsidR="00096189" w:rsidRPr="005C102C">
        <w:rPr>
          <w:color w:val="FF0000"/>
          <w:szCs w:val="24"/>
        </w:rPr>
        <w:t>17</w:t>
      </w:r>
      <w:r w:rsidRPr="00CA71D1">
        <w:rPr>
          <w:color w:val="FF0000"/>
          <w:szCs w:val="24"/>
        </w:rPr>
        <w:t xml:space="preserve"> May  </w:t>
      </w:r>
      <w:r w:rsidRPr="00CA71D1">
        <w:rPr>
          <w:szCs w:val="24"/>
        </w:rPr>
        <w:t>2024</w:t>
      </w:r>
      <w:r w:rsidRPr="00CA71D1">
        <w:rPr>
          <w:i/>
          <w:iCs/>
          <w:color w:val="000000" w:themeColor="text1"/>
          <w:szCs w:val="24"/>
        </w:rPr>
        <w:t>.</w:t>
      </w:r>
      <w:r w:rsidRPr="00CA71D1">
        <w:rPr>
          <w:color w:val="000000" w:themeColor="text1"/>
          <w:szCs w:val="24"/>
          <w:vertAlign w:val="superscript"/>
        </w:rPr>
        <w:t xml:space="preserve">  </w:t>
      </w:r>
    </w:p>
    <w:bookmarkEnd w:id="2"/>
    <w:p w14:paraId="4973C8DD" w14:textId="77777777" w:rsidR="00D5128F" w:rsidRPr="00CA71D1" w:rsidRDefault="00D5128F" w:rsidP="00D5128F">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7"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+3794 11 520029. </w:t>
      </w:r>
    </w:p>
    <w:p w14:paraId="79EDA8BD" w14:textId="77777777" w:rsidR="00D5128F" w:rsidRPr="00CA71D1" w:rsidRDefault="00D5128F" w:rsidP="00D5128F">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t xml:space="preserve">Bidders who are interested in this procurement opportunity may write to:  </w:t>
      </w:r>
      <w:hyperlink r:id="rId8"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2D6F4E6D" w14:textId="77777777" w:rsidR="00D5128F" w:rsidRPr="00CA71D1" w:rsidRDefault="00D5128F" w:rsidP="00D5128F">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9"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22207781" w14:textId="77777777" w:rsidR="008F4563" w:rsidRDefault="00D5128F" w:rsidP="00D5128F">
      <w:r w:rsidRPr="00CA71D1">
        <w:rPr>
          <w:rFonts w:ascii="Times New Roman" w:eastAsia="Times New Roman" w:hAnsi="Times New Roman" w:cs="Times New Roman"/>
          <w:sz w:val="24"/>
          <w:szCs w:val="24"/>
        </w:rPr>
        <w:t xml:space="preserve">The complete tender documents </w:t>
      </w:r>
      <w:r>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 xml:space="preserve">can be downloaded by the following link․  </w:t>
      </w:r>
      <w:bookmarkStart w:id="3" w:name="_Hlk155617066"/>
      <w:r w:rsidRPr="0060337B">
        <w:rPr>
          <w:rStyle w:val="Hyperlink"/>
          <w:rFonts w:ascii="Times New Roman" w:hAnsi="Times New Roman" w:cs="Times New Roman"/>
          <w:szCs w:val="24"/>
          <w:lang w:val="hy-AM"/>
        </w:rPr>
        <w:lastRenderedPageBreak/>
        <w:fldChar w:fldCharType="begin"/>
      </w:r>
      <w:r w:rsidRPr="0060337B">
        <w:rPr>
          <w:rStyle w:val="Hyperlink"/>
          <w:rFonts w:ascii="Times New Roman" w:hAnsi="Times New Roman" w:cs="Times New Roman"/>
          <w:szCs w:val="24"/>
          <w:lang w:val="hy-AM"/>
        </w:rPr>
        <w:instrText>HYPERLINK "https://contourglobal.box.com/s/7h73bpu690vlcj4p56p0jfu0wqdem3ft"</w:instrText>
      </w:r>
      <w:r w:rsidRPr="0060337B">
        <w:rPr>
          <w:rStyle w:val="Hyperlink"/>
          <w:rFonts w:ascii="Times New Roman" w:hAnsi="Times New Roman" w:cs="Times New Roman"/>
          <w:szCs w:val="24"/>
          <w:lang w:val="hy-AM"/>
        </w:rPr>
      </w:r>
      <w:r w:rsidRPr="0060337B">
        <w:rPr>
          <w:rStyle w:val="Hyperlink"/>
          <w:rFonts w:ascii="Times New Roman" w:hAnsi="Times New Roman" w:cs="Times New Roman"/>
          <w:szCs w:val="24"/>
          <w:lang w:val="hy-AM"/>
        </w:rPr>
        <w:fldChar w:fldCharType="separate"/>
      </w:r>
      <w:bookmarkEnd w:id="3"/>
      <w:r w:rsidRPr="0060337B">
        <w:rPr>
          <w:rStyle w:val="Hyperlink"/>
          <w:rFonts w:ascii="Times New Roman" w:hAnsi="Times New Roman" w:cs="Times New Roman"/>
          <w:sz w:val="24"/>
          <w:szCs w:val="24"/>
          <w:lang w:val="hy-AM"/>
        </w:rPr>
        <w:t>https://contourglobal.box.com/s/7h73bpu690vlcj4p56p0jfu0wqdem3ft</w:t>
      </w:r>
      <w:r w:rsidRPr="0060337B">
        <w:rPr>
          <w:rStyle w:val="Hyperlink"/>
          <w:rFonts w:ascii="Times New Roman" w:hAnsi="Times New Roman" w:cs="Times New Roman"/>
          <w:szCs w:val="24"/>
          <w:lang w:val="hy-AM"/>
        </w:rPr>
        <w:fldChar w:fldCharType="end"/>
      </w:r>
    </w:p>
    <w:sectPr w:rsidR="008F4563" w:rsidSect="00D13013">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96189"/>
    <w:rsid w:val="005C102C"/>
    <w:rsid w:val="008F4563"/>
    <w:rsid w:val="00D13013"/>
    <w:rsid w:val="00D449A7"/>
    <w:rsid w:val="00D51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3" Type="http://schemas.openxmlformats.org/officeDocument/2006/relationships/settings" Target="settings.xml"/><Relationship Id="rId7" Type="http://schemas.openxmlformats.org/officeDocument/2006/relationships/hyperlink" Target="mailto:arevik.nikolayan@contourglob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lier.coupahost.com/sessions/new" TargetMode="External"/><Relationship Id="rId11" Type="http://schemas.openxmlformats.org/officeDocument/2006/relationships/theme" Target="theme/theme1.xml"/><Relationship Id="rId5" Type="http://schemas.openxmlformats.org/officeDocument/2006/relationships/hyperlink" Target="https://www.contourgloba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services.contourglobal.eu/arme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3</cp:revision>
  <dcterms:created xsi:type="dcterms:W3CDTF">2024-04-25T11:17:00Z</dcterms:created>
  <dcterms:modified xsi:type="dcterms:W3CDTF">2024-04-29T10:11:00Z</dcterms:modified>
</cp:coreProperties>
</file>